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EAC2" w14:textId="28F813E3" w:rsidR="00F800E4" w:rsidRPr="005F3B48" w:rsidRDefault="00F800E4" w:rsidP="005F3B48">
      <w:pPr>
        <w:jc w:val="left"/>
        <w:rPr>
          <w:rFonts w:ascii="黑体" w:eastAsia="黑体" w:hAnsi="黑体" w:cs="Times New Roman"/>
          <w:bCs/>
          <w:sz w:val="32"/>
          <w:szCs w:val="32"/>
        </w:rPr>
      </w:pPr>
      <w:r w:rsidRPr="005F3B48">
        <w:rPr>
          <w:rFonts w:ascii="黑体" w:eastAsia="黑体" w:hAnsi="黑体" w:cs="Times New Roman" w:hint="eastAsia"/>
          <w:bCs/>
          <w:sz w:val="32"/>
          <w:szCs w:val="32"/>
        </w:rPr>
        <w:t>附件2</w:t>
      </w:r>
    </w:p>
    <w:p w14:paraId="2E6DF62F" w14:textId="77777777" w:rsidR="00F800E4" w:rsidRPr="005F3B48" w:rsidRDefault="00F800E4" w:rsidP="00F800E4">
      <w:pPr>
        <w:spacing w:before="240" w:after="60"/>
        <w:jc w:val="center"/>
        <w:outlineLvl w:val="0"/>
        <w:rPr>
          <w:rFonts w:ascii="方正大标宋简体" w:eastAsia="方正大标宋简体" w:hAnsi="仿宋" w:cs="Times New Roman" w:hint="eastAsia"/>
          <w:sz w:val="32"/>
          <w:szCs w:val="32"/>
        </w:rPr>
      </w:pPr>
      <w:r w:rsidRPr="005F3B48">
        <w:rPr>
          <w:rFonts w:ascii="方正大标宋简体" w:eastAsia="方正大标宋简体" w:hAnsi="仿宋" w:cs="Times New Roman" w:hint="eastAsia"/>
          <w:sz w:val="32"/>
          <w:szCs w:val="32"/>
        </w:rPr>
        <w:t>《职业生涯规划设计书》评分标准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89"/>
        <w:gridCol w:w="2136"/>
        <w:gridCol w:w="10295"/>
      </w:tblGrid>
      <w:tr w:rsidR="00F800E4" w:rsidRPr="00F800E4" w14:paraId="058ECB93" w14:textId="77777777" w:rsidTr="00F96409">
        <w:trPr>
          <w:trHeight w:val="55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3D85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评分要素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6E5FF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评分要点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21079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具体描述</w:t>
            </w:r>
          </w:p>
        </w:tc>
      </w:tr>
      <w:tr w:rsidR="00F800E4" w:rsidRPr="00F800E4" w14:paraId="4C28740A" w14:textId="77777777" w:rsidTr="00F96409">
        <w:trPr>
          <w:cantSplit/>
          <w:trHeight w:val="558"/>
        </w:trPr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32B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职  业</w:t>
            </w:r>
          </w:p>
          <w:p w14:paraId="5DC8EE5F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proofErr w:type="gramStart"/>
            <w:r w:rsidRPr="00F800E4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规</w:t>
            </w:r>
            <w:proofErr w:type="gramEnd"/>
            <w:r w:rsidRPr="00F800E4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 xml:space="preserve">  划</w:t>
            </w:r>
          </w:p>
          <w:p w14:paraId="006DA5FB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设计书</w:t>
            </w:r>
          </w:p>
          <w:p w14:paraId="09853E24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内  容</w:t>
            </w:r>
          </w:p>
          <w:p w14:paraId="57ADA825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(70分）</w:t>
            </w: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87A35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自我认知</w:t>
            </w:r>
          </w:p>
          <w:p w14:paraId="12150E7C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（15分）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96C9C" w14:textId="77777777"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1．从个人兴趣爱好、成长经历、社会实践中全面客观分析自我，能清楚的认识到自己的优势和劣势</w:t>
            </w:r>
          </w:p>
        </w:tc>
      </w:tr>
      <w:tr w:rsidR="00F800E4" w:rsidRPr="00F800E4" w14:paraId="14300179" w14:textId="77777777" w:rsidTr="00F96409">
        <w:trPr>
          <w:cantSplit/>
          <w:trHeight w:val="601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7588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1AA56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08D77" w14:textId="77777777" w:rsidR="00F800E4" w:rsidRPr="00F800E4" w:rsidRDefault="00F800E4" w:rsidP="00F800E4">
            <w:pPr>
              <w:autoSpaceDE w:val="0"/>
              <w:spacing w:line="500" w:lineRule="exact"/>
              <w:ind w:left="420" w:hangingChars="150" w:hanging="420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2．综合运用各类人才测评工具，评估自己的个性特征、职业兴趣、职业能力、行为风格、价值观等</w:t>
            </w:r>
          </w:p>
        </w:tc>
      </w:tr>
      <w:tr w:rsidR="00F800E4" w:rsidRPr="00F800E4" w14:paraId="69C99EF3" w14:textId="77777777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405F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345F2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职业认知</w:t>
            </w:r>
          </w:p>
          <w:p w14:paraId="254F08B1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（15分）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357B" w14:textId="77777777"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1．了解社会的整体就业趋势与大学生就业状况</w:t>
            </w:r>
          </w:p>
        </w:tc>
      </w:tr>
      <w:tr w:rsidR="00F800E4" w:rsidRPr="00F800E4" w14:paraId="7FA5FA7F" w14:textId="77777777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C65C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DC1D1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13549" w14:textId="77777777"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2．对目标行业发展前景、现状及就业需求有清晰的了解</w:t>
            </w:r>
          </w:p>
        </w:tc>
      </w:tr>
      <w:tr w:rsidR="00F800E4" w:rsidRPr="00F800E4" w14:paraId="79DEB8AC" w14:textId="77777777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D732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752C8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FB6A5" w14:textId="77777777"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3．熟悉目标职业的工作内容、环境和典型生活方式，了解目标职业的待遇及发展趋势</w:t>
            </w:r>
          </w:p>
        </w:tc>
      </w:tr>
      <w:tr w:rsidR="00F800E4" w:rsidRPr="00F800E4" w14:paraId="54080494" w14:textId="77777777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8B6D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4D900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586FA" w14:textId="77777777" w:rsidR="00F800E4" w:rsidRPr="00F800E4" w:rsidRDefault="00F800E4" w:rsidP="00F800E4">
            <w:pPr>
              <w:autoSpaceDE w:val="0"/>
              <w:spacing w:line="500" w:lineRule="exact"/>
              <w:ind w:left="280" w:hangingChars="100" w:hanging="280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4．了解目标职业的准入资格、胜任标准、发展路径以及对家庭、生活等方面的影响</w:t>
            </w:r>
          </w:p>
        </w:tc>
      </w:tr>
      <w:tr w:rsidR="00F800E4" w:rsidRPr="00F800E4" w14:paraId="7F93ABD1" w14:textId="77777777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80D9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FF1EE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0FCEC" w14:textId="77777777"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5．职业道德阐释</w:t>
            </w:r>
          </w:p>
        </w:tc>
      </w:tr>
      <w:tr w:rsidR="00F800E4" w:rsidRPr="00F800E4" w14:paraId="0D767829" w14:textId="77777777" w:rsidTr="00F96409">
        <w:trPr>
          <w:cantSplit/>
          <w:trHeight w:val="646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7912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88307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职业目标</w:t>
            </w:r>
          </w:p>
          <w:p w14:paraId="45877511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路径设计</w:t>
            </w:r>
          </w:p>
          <w:p w14:paraId="78A2D8A0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（20分）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D6EF5" w14:textId="77777777" w:rsidR="00F800E4" w:rsidRPr="00F800E4" w:rsidRDefault="00F800E4" w:rsidP="00F800E4">
            <w:pPr>
              <w:autoSpaceDE w:val="0"/>
              <w:spacing w:line="500" w:lineRule="exact"/>
              <w:ind w:left="420" w:hangingChars="150" w:hanging="420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1．职业目标确定和发展路径设计要符合外部环境和个人特质（兴趣、技能、性格、价值观），要符合实际，有可行性</w:t>
            </w:r>
          </w:p>
        </w:tc>
      </w:tr>
      <w:tr w:rsidR="00F800E4" w:rsidRPr="00F800E4" w14:paraId="423468B8" w14:textId="77777777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777E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0D1E6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13613" w14:textId="77777777"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2．职业发展路径符合逻辑和现实、对实习目标而言具有可操作性和竞争力</w:t>
            </w:r>
          </w:p>
        </w:tc>
      </w:tr>
      <w:tr w:rsidR="00F800E4" w:rsidRPr="00F800E4" w14:paraId="4CA5F1D6" w14:textId="77777777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3162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D74F0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EA3E" w14:textId="77777777"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3．要用长远的眼光设定职业目标，并将总目标划分成几个阶段性目标来实现</w:t>
            </w:r>
          </w:p>
        </w:tc>
      </w:tr>
      <w:tr w:rsidR="00F800E4" w:rsidRPr="00F800E4" w14:paraId="3C0EBDF0" w14:textId="77777777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8A1F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E768B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规划与计划实施</w:t>
            </w:r>
          </w:p>
          <w:p w14:paraId="19867D94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（20分）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C4A64" w14:textId="77777777"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1．行动计划清晰、可操作性强</w:t>
            </w:r>
          </w:p>
        </w:tc>
      </w:tr>
      <w:tr w:rsidR="00F800E4" w:rsidRPr="00F800E4" w14:paraId="35B2BE38" w14:textId="77777777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7156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DBF37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D8C0D" w14:textId="77777777"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2．行动计划对保持个人优势、全面提升个人竞争力有针对性、可操作性</w:t>
            </w:r>
          </w:p>
        </w:tc>
      </w:tr>
      <w:tr w:rsidR="00F800E4" w:rsidRPr="00F800E4" w14:paraId="2E94FDFA" w14:textId="77777777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289C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AC056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19103" w14:textId="77777777"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3．近期计划详尽、中期计划清晰并具有灵活性、长期计划具有方向性</w:t>
            </w:r>
          </w:p>
        </w:tc>
      </w:tr>
      <w:tr w:rsidR="00F800E4" w:rsidRPr="00F800E4" w14:paraId="3A7A38B4" w14:textId="77777777" w:rsidTr="00F96409">
        <w:trPr>
          <w:cantSplit/>
          <w:trHeight w:val="558"/>
        </w:trPr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2A27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参赛作品设计思路</w:t>
            </w:r>
          </w:p>
          <w:p w14:paraId="46BDD4D6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8"/>
                <w:szCs w:val="28"/>
              </w:rPr>
              <w:t>（30分）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AF832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作品完整性</w:t>
            </w:r>
          </w:p>
          <w:p w14:paraId="033089EF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83B5C" w14:textId="77777777" w:rsidR="00F800E4" w:rsidRPr="00F800E4" w:rsidRDefault="00F800E4" w:rsidP="00F800E4">
            <w:pPr>
              <w:autoSpaceDE w:val="0"/>
              <w:spacing w:line="50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内容完整，对自我和外部环境进行全面分析，提出自己的职业目标、发展路径和行动计划</w:t>
            </w:r>
          </w:p>
        </w:tc>
      </w:tr>
      <w:tr w:rsidR="00F800E4" w:rsidRPr="00F800E4" w14:paraId="6D5BFEE2" w14:textId="77777777" w:rsidTr="00F96409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1ABE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4E48F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作品思路和逻辑（10分）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10D67" w14:textId="77777777" w:rsidR="00F800E4" w:rsidRPr="00F800E4" w:rsidRDefault="00F800E4" w:rsidP="00F800E4">
            <w:pPr>
              <w:autoSpaceDE w:val="0"/>
              <w:spacing w:line="500" w:lineRule="exact"/>
              <w:ind w:firstLineChars="100" w:firstLine="280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  <w:tr w:rsidR="00F800E4" w:rsidRPr="00F800E4" w14:paraId="2FA77B69" w14:textId="77777777" w:rsidTr="00F96409">
        <w:trPr>
          <w:cantSplit/>
          <w:trHeight w:val="569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1577" w14:textId="77777777" w:rsidR="00F800E4" w:rsidRPr="00F800E4" w:rsidRDefault="00F800E4" w:rsidP="00F800E4">
            <w:pPr>
              <w:widowControl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A6FB1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作品美观性</w:t>
            </w:r>
          </w:p>
          <w:p w14:paraId="3ABB9DB6" w14:textId="77777777" w:rsidR="00F800E4" w:rsidRPr="00F800E4" w:rsidRDefault="00F800E4" w:rsidP="00F800E4">
            <w:pPr>
              <w:autoSpaceDE w:val="0"/>
              <w:spacing w:line="500" w:lineRule="exact"/>
              <w:jc w:val="center"/>
              <w:rPr>
                <w:rFonts w:ascii="仿宋" w:eastAsia="仿宋" w:hAnsi="仿宋" w:cs="方正仿宋_GBK"/>
                <w:b/>
                <w:bCs/>
                <w:sz w:val="24"/>
                <w:szCs w:val="24"/>
              </w:rPr>
            </w:pPr>
            <w:r w:rsidRPr="00F800E4">
              <w:rPr>
                <w:rFonts w:ascii="仿宋" w:eastAsia="仿宋" w:hAnsi="仿宋" w:cs="方正仿宋_GBK" w:hint="eastAsia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E22BD" w14:textId="77777777" w:rsidR="00F800E4" w:rsidRPr="00F800E4" w:rsidRDefault="00F800E4" w:rsidP="00F800E4">
            <w:pPr>
              <w:autoSpaceDE w:val="0"/>
              <w:spacing w:line="500" w:lineRule="exact"/>
              <w:ind w:firstLineChars="100" w:firstLine="280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F800E4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格式清晰，版面大方美观，创意新颖</w:t>
            </w:r>
          </w:p>
        </w:tc>
      </w:tr>
    </w:tbl>
    <w:p w14:paraId="47364150" w14:textId="77777777" w:rsidR="002B5327" w:rsidRPr="00F800E4" w:rsidRDefault="002B5327" w:rsidP="00F800E4"/>
    <w:sectPr w:rsidR="002B5327" w:rsidRPr="00F800E4" w:rsidSect="00F800E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0E4"/>
    <w:rsid w:val="002B5327"/>
    <w:rsid w:val="005F3B48"/>
    <w:rsid w:val="00F8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87E18"/>
  <w15:docId w15:val="{7E09FF23-F12D-40DF-B326-9165B8A4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>china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2021-03-25T01:30:00Z</dcterms:created>
  <dcterms:modified xsi:type="dcterms:W3CDTF">2022-04-05T11:46:00Z</dcterms:modified>
</cp:coreProperties>
</file>