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关于举办安徽职业技术学院首届“网络营销技能”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大赛的通知</w:t>
      </w:r>
    </w:p>
    <w:p>
      <w:pPr>
        <w:spacing w:line="360" w:lineRule="auto"/>
        <w:ind w:firstLine="480" w:firstLineChars="200"/>
        <w:rPr>
          <w:rFonts w:asci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为对接安徽省高职院校“网络营销技能”大赛，提升我校大赛水平，提高学生营销实战能力，现面向全校学生举办安徽职业技术学院首届“网络营销技能”大赛。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本次大赛规程如下：</w:t>
      </w:r>
    </w:p>
    <w:p>
      <w:pPr>
        <w:spacing w:line="360" w:lineRule="auto"/>
        <w:ind w:firstLine="482" w:firstLineChars="200"/>
        <w:rPr>
          <w:rFonts w:ascii="宋体" w:eastAsia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一、组织机构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主办：安徽职业技术学院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承办：安徽职业技术学院财经商贸学院</w:t>
      </w:r>
    </w:p>
    <w:p>
      <w:pPr>
        <w:spacing w:line="360" w:lineRule="auto"/>
        <w:ind w:firstLine="480" w:firstLineChars="200"/>
        <w:rPr>
          <w:rFonts w:ascii="宋体" w:eastAsia="宋体" w:cs="宋体"/>
          <w:color w:val="0000FF"/>
          <w:sz w:val="24"/>
        </w:rPr>
      </w:pPr>
      <w:r>
        <w:rPr>
          <w:rFonts w:hint="eastAsia" w:ascii="宋体" w:hAnsi="宋体" w:cs="宋体"/>
          <w:sz w:val="24"/>
        </w:rPr>
        <w:t>协办：飞鸽外卖、青春途游、安徽职业技术学院徽文化研究所、安徽职业技术学院市场营销协会。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参赛方式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本赛项为团体赛。学生自行组队参赛，每支参赛队伍由4名参赛选手和2名指导教师组成。</w:t>
      </w:r>
      <w:r>
        <w:rPr>
          <w:rFonts w:hint="eastAsia" w:ascii="宋体" w:hAnsi="宋体" w:cs="宋体"/>
          <w:bCs/>
          <w:sz w:val="24"/>
        </w:rPr>
        <w:t>参赛团队报名时间3月4日-3月10日，报名表交至经管楼207陈文丽同学处（联系方式：13645605331）。</w:t>
      </w:r>
    </w:p>
    <w:p>
      <w:pPr>
        <w:widowControl/>
        <w:ind w:firstLine="771" w:firstLineChars="300"/>
        <w:jc w:val="left"/>
        <w:rPr>
          <w:rStyle w:val="9"/>
          <w:rFonts w:ascii="宋体" w:hAnsi="宋体" w:cs="宋体"/>
          <w:color w:val="000000"/>
          <w:spacing w:val="8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000000"/>
          <w:spacing w:val="8"/>
          <w:sz w:val="24"/>
          <w:shd w:val="clear" w:color="auto" w:fill="FFFFFF"/>
        </w:rPr>
        <w:t>参赛团队和参赛选手需微信关注飞鸽外卖公众号进行参赛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1599565" cy="1592580"/>
            <wp:effectExtent l="0" t="0" r="6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14" w:firstLineChars="200"/>
        <w:jc w:val="left"/>
        <w:rPr>
          <w:rFonts w:ascii="宋体" w:hAnsi="宋体" w:cs="宋体"/>
          <w:sz w:val="24"/>
        </w:rPr>
      </w:pPr>
      <w:r>
        <w:rPr>
          <w:rStyle w:val="9"/>
          <w:rFonts w:hint="eastAsia" w:ascii="宋体" w:hAnsi="宋体" w:cs="宋体"/>
          <w:color w:val="000000"/>
          <w:spacing w:val="8"/>
          <w:sz w:val="24"/>
          <w:shd w:val="clear" w:color="auto" w:fill="FFFFFF"/>
        </w:rPr>
        <w:t>每天下午17:00前队长通过QQ方式将团队和客户的购买订单号等信息报给大赛组委会，大赛QQ群:815410923。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="宋体" w:eastAsia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三、大赛时间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201</w:t>
      </w:r>
      <w:r>
        <w:rPr>
          <w:rFonts w:hint="eastAsia" w:ascii="宋体" w:hAnsi="宋体" w:cs="宋体"/>
          <w:bCs/>
          <w:sz w:val="24"/>
        </w:rPr>
        <w:t>9年3月4日至</w:t>
      </w:r>
      <w:r>
        <w:rPr>
          <w:rFonts w:ascii="宋体" w:hAnsi="宋体" w:cs="宋体"/>
          <w:bCs/>
          <w:sz w:val="24"/>
        </w:rPr>
        <w:t>201</w:t>
      </w:r>
      <w:r>
        <w:rPr>
          <w:rFonts w:hint="eastAsia" w:ascii="宋体" w:hAnsi="宋体" w:cs="宋体"/>
          <w:bCs/>
          <w:sz w:val="24"/>
        </w:rPr>
        <w:t>9年3月19日。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Style w:val="9"/>
          <w:rFonts w:ascii="宋体" w:hAnsi="宋体" w:cs="宋体"/>
          <w:color w:val="000000"/>
          <w:spacing w:val="8"/>
          <w:shd w:val="clear" w:color="auto" w:fill="FFFFFF"/>
        </w:rPr>
      </w:pPr>
      <w:r>
        <w:rPr>
          <w:rStyle w:val="9"/>
          <w:rFonts w:hint="eastAsia" w:ascii="宋体" w:hAnsi="宋体" w:cs="宋体"/>
          <w:color w:val="000000"/>
          <w:spacing w:val="8"/>
          <w:shd w:val="clear" w:color="auto" w:fill="FFFFFF"/>
        </w:rPr>
        <w:t>四、销售产品与要求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销售方式不限，如采取微信、QQ、抖音等新媒体方式，也可采用地推、上门、团购等传统销售模式。参赛团队销售大赛指定的商品，营销实战产品为金寨县精准扶贫产品和合肥酒厂提供的窖藏白酒。产品介绍如下表。</w:t>
      </w:r>
    </w:p>
    <w:tbl>
      <w:tblPr>
        <w:tblStyle w:val="7"/>
        <w:tblpPr w:leftFromText="180" w:rightFromText="180" w:vertAnchor="text" w:horzAnchor="margin" w:tblpY="89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37"/>
        <w:gridCol w:w="1213"/>
        <w:gridCol w:w="1213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产品名称</w:t>
            </w:r>
          </w:p>
        </w:tc>
        <w:tc>
          <w:tcPr>
            <w:tcW w:w="1237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价格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市场</w:t>
            </w:r>
          </w:p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指导价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规格</w:t>
            </w:r>
          </w:p>
        </w:tc>
        <w:tc>
          <w:tcPr>
            <w:tcW w:w="3242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合肥窖藏6年两瓶礼盒</w:t>
            </w:r>
          </w:p>
        </w:tc>
        <w:tc>
          <w:tcPr>
            <w:tcW w:w="1237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148元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238元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500ml 42%vol</w:t>
            </w:r>
          </w:p>
        </w:tc>
        <w:tc>
          <w:tcPr>
            <w:tcW w:w="3242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色泽透明 窖香优雅 醇厚丰满 余味悠长 浓香纯正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合肥特酿经典15年</w:t>
            </w:r>
          </w:p>
        </w:tc>
        <w:tc>
          <w:tcPr>
            <w:tcW w:w="1237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109元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218元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500ml 42%vol</w:t>
            </w:r>
          </w:p>
        </w:tc>
        <w:tc>
          <w:tcPr>
            <w:tcW w:w="3242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色泽透明 窖香优雅 醇厚丰满 余味悠长 浓香纯正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合肥窖藏10年礼盒</w:t>
            </w:r>
          </w:p>
        </w:tc>
        <w:tc>
          <w:tcPr>
            <w:tcW w:w="1237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159元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368元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500ml 42%vol</w:t>
            </w:r>
          </w:p>
        </w:tc>
        <w:tc>
          <w:tcPr>
            <w:tcW w:w="3242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色泽透明 窖香优雅 醇厚丰满 余味悠长 浓香纯正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农家黑木耳</w:t>
            </w:r>
          </w:p>
        </w:tc>
        <w:tc>
          <w:tcPr>
            <w:tcW w:w="1237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48元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300g</w:t>
            </w:r>
          </w:p>
        </w:tc>
        <w:tc>
          <w:tcPr>
            <w:tcW w:w="3242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大别山土特产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农家香菇</w:t>
            </w:r>
          </w:p>
        </w:tc>
        <w:tc>
          <w:tcPr>
            <w:tcW w:w="1237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42元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300g</w:t>
            </w:r>
          </w:p>
        </w:tc>
        <w:tc>
          <w:tcPr>
            <w:tcW w:w="3242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大别山土特产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农家葛粉</w:t>
            </w:r>
          </w:p>
        </w:tc>
        <w:tc>
          <w:tcPr>
            <w:tcW w:w="1237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65元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500g</w:t>
            </w:r>
          </w:p>
        </w:tc>
        <w:tc>
          <w:tcPr>
            <w:tcW w:w="3242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大别山土特产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农家笋干</w:t>
            </w:r>
          </w:p>
        </w:tc>
        <w:tc>
          <w:tcPr>
            <w:tcW w:w="1237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54元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250g</w:t>
            </w:r>
          </w:p>
        </w:tc>
        <w:tc>
          <w:tcPr>
            <w:tcW w:w="3242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Style w:val="9"/>
                <w:rFonts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/>
                <w:spacing w:val="8"/>
                <w:shd w:val="clear" w:color="auto" w:fill="FFFFFF"/>
              </w:rPr>
              <w:t>大别山土特产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五、大赛奖励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（一）根据参赛队伍及产品销售情况，设一等奖、二等奖、三等奖若干名，所有获奖团队颁发校级荣誉证书，享受学校参赛奖励和评优优先政策。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（二）参赛团队个人销售额达200元以上者，客户个人购买额100元以上者，享受免费合肥文化之旅活动。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文化之旅活动由飞鸽外卖和青春途游联合赞助，时间暂定4月份的周末，具体时间根据天气情况待定。活动地点：安职院徽文化研究所、滨湖渡江战役纪念馆、长丰三国遗址公园、肥西三河古镇、肥东岱山湖或巢湖姥山岛等（具体线路根据客户需求待定，任选其一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（三）参赛团队销售额1500元以上，参赛选手免费参加金寨革命老区、天堂寨红色之旅活动。时间暂定4月份。（具体时间与行程安排视情况而定）。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eastAsia="宋体" w:cs="宋体"/>
          <w:color w:val="000000"/>
          <w:spacing w:val="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jc w:val="right"/>
        <w:rPr>
          <w:rFonts w:ascii="宋体" w:eastAsia="宋体" w:cs="宋体"/>
          <w:color w:val="000000"/>
          <w:spacing w:val="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hd w:val="clear" w:color="auto" w:fill="FFFFFF"/>
        </w:rPr>
        <w:t>安徽职业技术学院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center"/>
        <w:rPr>
          <w:rFonts w:ascii="宋体" w:eastAsia="宋体" w:cs="宋体"/>
          <w:color w:val="000000"/>
          <w:spacing w:val="8"/>
          <w:shd w:val="clear" w:color="auto" w:fill="FFFFFF"/>
        </w:rPr>
      </w:pPr>
      <w:r>
        <w:rPr>
          <w:rFonts w:hint="eastAsia" w:ascii="宋体" w:eastAsia="宋体" w:cs="宋体"/>
          <w:color w:val="000000"/>
          <w:spacing w:val="8"/>
          <w:shd w:val="clear" w:color="auto" w:fill="FFFFFF"/>
        </w:rPr>
        <w:t xml:space="preserve">                                           2019.03.01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center"/>
        <w:rPr>
          <w:rFonts w:ascii="宋体" w:eastAsia="宋体" w:cs="宋体"/>
          <w:color w:val="000000"/>
          <w:spacing w:val="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宋体" w:hAnsi="宋体" w:cs="宋体"/>
          <w:b/>
          <w:color w:val="000000"/>
          <w:spacing w:val="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宋体" w:eastAsia="宋体" w:cs="宋体"/>
          <w:b/>
          <w:color w:val="000000"/>
          <w:spacing w:val="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8"/>
          <w:shd w:val="clear" w:color="auto" w:fill="FFFFFF"/>
        </w:rPr>
        <w:t>附件：</w:t>
      </w:r>
      <w:bookmarkStart w:id="0" w:name="_GoBack"/>
      <w:bookmarkEnd w:id="0"/>
    </w:p>
    <w:p>
      <w:pPr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安徽职业技术学院首届网络营销技能比赛报名表</w:t>
      </w:r>
    </w:p>
    <w:tbl>
      <w:tblPr>
        <w:tblStyle w:val="6"/>
        <w:tblpPr w:leftFromText="180" w:rightFromText="180" w:vertAnchor="text" w:horzAnchor="page" w:tblpX="1942" w:tblpY="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75"/>
        <w:gridCol w:w="1455"/>
        <w:gridCol w:w="234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hd w:val="clear" w:color="auto" w:fill="FFFFFF"/>
              </w:rPr>
              <w:t>成员信息</w:t>
            </w:r>
          </w:p>
        </w:tc>
        <w:tc>
          <w:tcPr>
            <w:tcW w:w="157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hd w:val="clear" w:color="auto" w:fill="FFFFFF"/>
              </w:rPr>
              <w:t>姓名</w:t>
            </w:r>
          </w:p>
        </w:tc>
        <w:tc>
          <w:tcPr>
            <w:tcW w:w="145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hd w:val="clear" w:color="auto" w:fill="FFFFFF"/>
              </w:rPr>
              <w:t>班级</w:t>
            </w:r>
          </w:p>
        </w:tc>
        <w:tc>
          <w:tcPr>
            <w:tcW w:w="2344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638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hd w:val="clear" w:color="auto" w:fill="FFFFFF"/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hd w:val="clear" w:color="auto" w:fill="FFFFFF"/>
              </w:rPr>
              <w:t>队长</w:t>
            </w:r>
          </w:p>
        </w:tc>
        <w:tc>
          <w:tcPr>
            <w:tcW w:w="157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45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2344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638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hd w:val="clear" w:color="auto" w:fill="FFFFFF"/>
              </w:rPr>
              <w:t>队员</w:t>
            </w:r>
          </w:p>
        </w:tc>
        <w:tc>
          <w:tcPr>
            <w:tcW w:w="157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45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2344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638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0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hd w:val="clear" w:color="auto" w:fill="FFFFFF"/>
              </w:rPr>
              <w:t>队员</w:t>
            </w:r>
          </w:p>
        </w:tc>
        <w:tc>
          <w:tcPr>
            <w:tcW w:w="157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45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2344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638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0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hd w:val="clear" w:color="auto" w:fill="FFFFFF"/>
              </w:rPr>
              <w:t>队员</w:t>
            </w:r>
          </w:p>
        </w:tc>
        <w:tc>
          <w:tcPr>
            <w:tcW w:w="157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45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2344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638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0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hd w:val="clear" w:color="auto" w:fill="FFFFFF"/>
              </w:rPr>
              <w:t>指导教师1</w:t>
            </w:r>
          </w:p>
        </w:tc>
        <w:tc>
          <w:tcPr>
            <w:tcW w:w="157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45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2344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638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0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hd w:val="clear" w:color="auto" w:fill="FFFFFF"/>
              </w:rPr>
              <w:t>指导老师2</w:t>
            </w:r>
          </w:p>
        </w:tc>
        <w:tc>
          <w:tcPr>
            <w:tcW w:w="157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455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2344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638" w:type="dxa"/>
          </w:tcPr>
          <w:p>
            <w:pPr>
              <w:pStyle w:val="5"/>
              <w:widowControl/>
              <w:spacing w:before="0" w:beforeAutospacing="0" w:after="0" w:afterAutospacing="0" w:line="360" w:lineRule="auto"/>
              <w:jc w:val="center"/>
              <w:rPr>
                <w:rFonts w:ascii="宋体" w:eastAsia="宋体" w:cs="宋体"/>
                <w:color w:val="000000"/>
                <w:spacing w:val="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51498"/>
    <w:multiLevelType w:val="singleLevel"/>
    <w:tmpl w:val="AF0514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E290B93"/>
    <w:rsid w:val="002718DD"/>
    <w:rsid w:val="00513C12"/>
    <w:rsid w:val="005C1343"/>
    <w:rsid w:val="006946C6"/>
    <w:rsid w:val="009C3786"/>
    <w:rsid w:val="00B23AE8"/>
    <w:rsid w:val="00F06302"/>
    <w:rsid w:val="0D1D3E83"/>
    <w:rsid w:val="18473E13"/>
    <w:rsid w:val="29E64215"/>
    <w:rsid w:val="33AF67F8"/>
    <w:rsid w:val="391B6D0A"/>
    <w:rsid w:val="3F0B43B6"/>
    <w:rsid w:val="3F4F2659"/>
    <w:rsid w:val="574A4AB9"/>
    <w:rsid w:val="64885ECC"/>
    <w:rsid w:val="67A25D23"/>
    <w:rsid w:val="68E705E5"/>
    <w:rsid w:val="6D535020"/>
    <w:rsid w:val="6E290B93"/>
    <w:rsid w:val="7D2C2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999</Words>
  <Characters>290</Characters>
  <Lines>2</Lines>
  <Paragraphs>2</Paragraphs>
  <TotalTime>31</TotalTime>
  <ScaleCrop>false</ScaleCrop>
  <LinksUpToDate>false</LinksUpToDate>
  <CharactersWithSpaces>1287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2019-03-09T05:23:00Z</dcterms:created>
  <dc:creator>Administrator</dc:creator>
  <cp:lastModifiedBy>曦曦</cp:lastModifiedBy>
  <cp:lastPrinted>2019-03-01T06:39:29Z</cp:lastPrinted>
  <dcterms:modified xsi:type="dcterms:W3CDTF">2019-03-01T06:41:20Z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